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F1" w:rsidRPr="00AA32F1" w:rsidRDefault="00AA32F1" w:rsidP="00E9001A">
      <w:pPr>
        <w:shd w:val="clear" w:color="auto" w:fill="FFFFFF"/>
        <w:spacing w:before="75" w:after="75" w:line="360" w:lineRule="auto"/>
        <w:ind w:left="75" w:right="75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</w:pPr>
      <w:r w:rsidRPr="00AA32F1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eastAsia="ru-RU"/>
        </w:rPr>
        <w:t>Гражданская оборона</w:t>
      </w:r>
      <w:bookmarkStart w:id="0" w:name="_GoBack"/>
      <w:bookmarkEnd w:id="0"/>
    </w:p>
    <w:p w:rsidR="00AA32F1" w:rsidRPr="00AA32F1" w:rsidRDefault="00AA32F1" w:rsidP="00E9001A">
      <w:pPr>
        <w:shd w:val="clear" w:color="auto" w:fill="FFFFFF"/>
        <w:spacing w:after="75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AA32F1" w:rsidRPr="00AA32F1" w:rsidRDefault="00AA32F1" w:rsidP="00E9001A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Гражданская оборона</w:t>
      </w: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 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AA32F1" w:rsidRPr="00AA32F1" w:rsidRDefault="00AA32F1" w:rsidP="00E9001A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Гражданская оборона дошкольного образовательного учреждения —</w:t>
      </w: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 xml:space="preserve"> система оборонных мероприятий, осуществляемых в мирное и военное время в целях защиты сотрудников ДОУ, технического персонала и </w:t>
      </w:r>
      <w:proofErr w:type="gramStart"/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воспитанников от оружия массового поражения</w:t>
      </w:r>
      <w:proofErr w:type="gramEnd"/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 xml:space="preserve"> и других средств нападения противника, а также от последствий аварий, катастроф и стихийных бедствий.</w:t>
      </w:r>
    </w:p>
    <w:p w:rsidR="00AA32F1" w:rsidRPr="00AA32F1" w:rsidRDefault="00AA32F1" w:rsidP="00E9001A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Основные задачи, решаемые гражданской обороной ДОУ:</w:t>
      </w:r>
    </w:p>
    <w:p w:rsidR="00AA32F1" w:rsidRPr="00AA32F1" w:rsidRDefault="00AA32F1" w:rsidP="00E9001A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защита постоянного состава в период их пребывания в учреждении при возникновении ЧС в мирное время, а также при угрозе нападения и при возникновении очагов поражения в мирное время;</w:t>
      </w:r>
    </w:p>
    <w:p w:rsidR="00AA32F1" w:rsidRPr="00AA32F1" w:rsidRDefault="00AA32F1" w:rsidP="00E9001A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оказание помощи пострадавшим на авариях, при пожарах, наводнениях и других стихийных бедствиях;</w:t>
      </w:r>
    </w:p>
    <w:p w:rsidR="00AA32F1" w:rsidRPr="00AA32F1" w:rsidRDefault="00AA32F1" w:rsidP="00E9001A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создание и поддержание в готовности пункта управления, средств оповещения, связи;</w:t>
      </w:r>
    </w:p>
    <w:p w:rsidR="00AA32F1" w:rsidRPr="00AA32F1" w:rsidRDefault="00AA32F1" w:rsidP="00E9001A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наблюдение за состоянием атмосферы;</w:t>
      </w:r>
    </w:p>
    <w:p w:rsidR="00AA32F1" w:rsidRPr="00AA32F1" w:rsidRDefault="00AA32F1" w:rsidP="00E9001A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оповещение работников ДОУ и доведение до них требований штаба ГО и ЧС района по обстановке;</w:t>
      </w:r>
    </w:p>
    <w:p w:rsidR="00AA32F1" w:rsidRPr="00AA32F1" w:rsidRDefault="00AA32F1" w:rsidP="00E9001A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изучение района размещения работников ДОУ, членов их семей при эвакуации;</w:t>
      </w:r>
    </w:p>
    <w:p w:rsidR="00AA32F1" w:rsidRPr="00AA32F1" w:rsidRDefault="00AA32F1" w:rsidP="00E9001A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предоставление своих помещений для размещения населения;</w:t>
      </w:r>
    </w:p>
    <w:p w:rsidR="00AA32F1" w:rsidRPr="00AA32F1" w:rsidRDefault="00AA32F1" w:rsidP="00E9001A">
      <w:pPr>
        <w:numPr>
          <w:ilvl w:val="0"/>
          <w:numId w:val="1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разработка документации на мирное и военное время по ГО и ЧС.</w:t>
      </w:r>
    </w:p>
    <w:p w:rsidR="00AA32F1" w:rsidRPr="00AA32F1" w:rsidRDefault="00AA32F1" w:rsidP="00E9001A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Выполнение задач гражданской обороны достигается:</w:t>
      </w:r>
    </w:p>
    <w:p w:rsidR="00AA32F1" w:rsidRPr="00AA32F1" w:rsidRDefault="00AA32F1" w:rsidP="00E9001A">
      <w:pPr>
        <w:numPr>
          <w:ilvl w:val="0"/>
          <w:numId w:val="2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заблаговременным планированием мероприятий ГО;</w:t>
      </w:r>
    </w:p>
    <w:p w:rsidR="00AA32F1" w:rsidRPr="00AA32F1" w:rsidRDefault="00AA32F1" w:rsidP="00E9001A">
      <w:pPr>
        <w:numPr>
          <w:ilvl w:val="0"/>
          <w:numId w:val="2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целенаправленной подготовкой должностных лиц ДОУ и выполнением своих функциональных обязанностей в различной обстановке;</w:t>
      </w:r>
    </w:p>
    <w:p w:rsidR="00AA32F1" w:rsidRPr="00AA32F1" w:rsidRDefault="00AA32F1" w:rsidP="00E9001A">
      <w:pPr>
        <w:numPr>
          <w:ilvl w:val="0"/>
          <w:numId w:val="2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изучением возможностей и определением оптимальных вопросов по защите постоянного состава работников ДОУ;</w:t>
      </w:r>
    </w:p>
    <w:p w:rsidR="00AA32F1" w:rsidRPr="00AA32F1" w:rsidRDefault="00AA32F1" w:rsidP="00E9001A">
      <w:pPr>
        <w:numPr>
          <w:ilvl w:val="0"/>
          <w:numId w:val="2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совершенствованием ГО;</w:t>
      </w:r>
    </w:p>
    <w:p w:rsidR="00AA32F1" w:rsidRPr="00AA32F1" w:rsidRDefault="00AA32F1" w:rsidP="00E9001A">
      <w:pPr>
        <w:numPr>
          <w:ilvl w:val="0"/>
          <w:numId w:val="2"/>
        </w:numPr>
        <w:shd w:val="clear" w:color="auto" w:fill="FFFFFF"/>
        <w:spacing w:after="0" w:line="360" w:lineRule="auto"/>
        <w:ind w:left="525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периодическим заслушиванием должных лиц ГО о состоянии доверенных им участков работы по ГО.</w:t>
      </w:r>
    </w:p>
    <w:p w:rsidR="00AA32F1" w:rsidRPr="00AA32F1" w:rsidRDefault="00AA32F1" w:rsidP="00E9001A">
      <w:pPr>
        <w:shd w:val="clear" w:color="auto" w:fill="FFFFFF"/>
        <w:spacing w:after="0" w:line="360" w:lineRule="auto"/>
        <w:ind w:left="150" w:right="1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AA32F1">
        <w:rPr>
          <w:rFonts w:ascii="Georgia" w:eastAsia="Times New Roman" w:hAnsi="Georgia" w:cs="Tahoma"/>
          <w:color w:val="222222"/>
          <w:sz w:val="28"/>
          <w:szCs w:val="28"/>
          <w:bdr w:val="none" w:sz="0" w:space="0" w:color="auto" w:frame="1"/>
          <w:lang w:eastAsia="ru-RU"/>
        </w:rPr>
        <w:t>В выполнении задач по гражданской обороне участвуют все работники ДОУ и несут персональную ответственность за исполнение обязанностей в соответствии с законодательством.</w:t>
      </w:r>
    </w:p>
    <w:sectPr w:rsidR="00AA32F1" w:rsidRPr="00AA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7F1F"/>
    <w:multiLevelType w:val="multilevel"/>
    <w:tmpl w:val="4C1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8193A"/>
    <w:multiLevelType w:val="multilevel"/>
    <w:tmpl w:val="F9BE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A05A3"/>
    <w:multiLevelType w:val="multilevel"/>
    <w:tmpl w:val="EA1C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3D"/>
    <w:rsid w:val="0052583D"/>
    <w:rsid w:val="00AA32F1"/>
    <w:rsid w:val="00BA71F2"/>
    <w:rsid w:val="00E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50AA-1BDF-49C2-B0BF-9D139B48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5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1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2021-03-11T14:59:00Z</dcterms:created>
  <dcterms:modified xsi:type="dcterms:W3CDTF">2021-03-14T21:03:00Z</dcterms:modified>
</cp:coreProperties>
</file>